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FF14" w14:textId="62E450DF" w:rsidR="00FD0F01" w:rsidRDefault="00FD0F01" w:rsidP="008F4DBF">
      <w:pPr>
        <w:rPr>
          <w:color w:val="000000" w:themeColor="text1"/>
        </w:rPr>
      </w:pPr>
    </w:p>
    <w:p w14:paraId="732711D4" w14:textId="2693302A" w:rsidR="00FD0F01" w:rsidRPr="008F4DBF" w:rsidRDefault="00FD0F01" w:rsidP="00FD0F0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BB11F2" wp14:editId="3EAC67C0">
            <wp:simplePos x="0" y="0"/>
            <wp:positionH relativeFrom="column">
              <wp:posOffset>-182880</wp:posOffset>
            </wp:positionH>
            <wp:positionV relativeFrom="paragraph">
              <wp:posOffset>49530</wp:posOffset>
            </wp:positionV>
            <wp:extent cx="986790" cy="1049333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4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</w:t>
      </w:r>
      <w:r w:rsidRPr="008F4DBF">
        <w:rPr>
          <w:b/>
          <w:bCs/>
          <w:sz w:val="28"/>
          <w:szCs w:val="28"/>
        </w:rPr>
        <w:t xml:space="preserve">REFEREE STATEMENT- </w:t>
      </w:r>
      <w:r w:rsidR="00042B43">
        <w:rPr>
          <w:b/>
          <w:bCs/>
          <w:sz w:val="28"/>
          <w:szCs w:val="28"/>
        </w:rPr>
        <w:t>COMMUNITY</w:t>
      </w:r>
      <w:r w:rsidRPr="008F4DBF">
        <w:rPr>
          <w:b/>
          <w:bCs/>
          <w:sz w:val="28"/>
          <w:szCs w:val="28"/>
        </w:rPr>
        <w:t xml:space="preserve"> GRANT APPLICATION</w:t>
      </w:r>
      <w:r>
        <w:rPr>
          <w:b/>
          <w:bCs/>
          <w:sz w:val="28"/>
          <w:szCs w:val="28"/>
        </w:rPr>
        <w:t>S</w:t>
      </w:r>
    </w:p>
    <w:p w14:paraId="3CE3E0FC" w14:textId="52CF7F24" w:rsidR="00FD0F01" w:rsidRPr="00B93C3B" w:rsidRDefault="00FD0F01" w:rsidP="00FD0F01">
      <w:pPr>
        <w:ind w:left="1440"/>
        <w:rPr>
          <w:color w:val="000000" w:themeColor="text1"/>
        </w:rPr>
      </w:pPr>
      <w:r w:rsidRPr="008F4DBF">
        <w:t xml:space="preserve">Each </w:t>
      </w:r>
      <w:r w:rsidR="00042B43">
        <w:t xml:space="preserve">Community </w:t>
      </w:r>
      <w:r w:rsidRPr="008F4DBF">
        <w:t>Grant application is to come with a supporting statement</w:t>
      </w:r>
      <w:r w:rsidR="00042B43">
        <w:t xml:space="preserve"> (s)</w:t>
      </w:r>
      <w:r w:rsidRPr="008F4DBF">
        <w:t xml:space="preserve"> from a referee</w:t>
      </w:r>
      <w:r w:rsidR="00042B43">
        <w:t xml:space="preserve"> (s)</w:t>
      </w:r>
      <w:r w:rsidRPr="008F4DBF">
        <w:t>.  A referee is some on that knows you</w:t>
      </w:r>
      <w:r w:rsidR="0037306A">
        <w:t xml:space="preserve"> organisation</w:t>
      </w:r>
      <w:r w:rsidRPr="008F4DBF">
        <w:t xml:space="preserve"> and knows about your interest and involvement in music</w:t>
      </w:r>
      <w:r>
        <w:t xml:space="preserve">.  </w:t>
      </w:r>
      <w:r w:rsidRPr="00B93C3B">
        <w:rPr>
          <w:color w:val="000000" w:themeColor="text1"/>
        </w:rPr>
        <w:t>A referee should not be a member of your direct community</w:t>
      </w:r>
      <w:r>
        <w:rPr>
          <w:color w:val="000000" w:themeColor="text1"/>
        </w:rPr>
        <w:t>, must be familiar with the musical pursuits of your organisation and state their professional qualifications.</w:t>
      </w:r>
    </w:p>
    <w:p w14:paraId="0D3AFDD7" w14:textId="77777777" w:rsidR="00FD0F01" w:rsidRDefault="00FD0F01" w:rsidP="00FD0F01"/>
    <w:p w14:paraId="2B28CFDD" w14:textId="4DEC46BB" w:rsidR="00FD0F01" w:rsidRDefault="00FD0F01" w:rsidP="00FD0F01">
      <w:pPr>
        <w:rPr>
          <w:color w:val="000000" w:themeColor="text1"/>
        </w:rPr>
      </w:pPr>
      <w:r w:rsidRPr="008F4DBF">
        <w:rPr>
          <w:b/>
          <w:bCs/>
        </w:rPr>
        <w:t xml:space="preserve">Guidance for referees: </w:t>
      </w:r>
      <w:r w:rsidRPr="00714741">
        <w:rPr>
          <w:color w:val="000000" w:themeColor="text1"/>
        </w:rPr>
        <w:t>Referees should clearly state their relationship to the applicant</w:t>
      </w:r>
      <w:r>
        <w:rPr>
          <w:color w:val="000000" w:themeColor="text1"/>
        </w:rPr>
        <w:t xml:space="preserve"> and </w:t>
      </w:r>
      <w:r w:rsidRPr="00714741">
        <w:rPr>
          <w:color w:val="000000" w:themeColor="text1"/>
        </w:rPr>
        <w:t>how long they have known the applicant</w:t>
      </w:r>
      <w:r>
        <w:rPr>
          <w:color w:val="000000" w:themeColor="text1"/>
        </w:rPr>
        <w:t>.  We are seeking corroboration of the applicant</w:t>
      </w:r>
      <w:r w:rsidR="00042B43">
        <w:rPr>
          <w:color w:val="000000" w:themeColor="text1"/>
        </w:rPr>
        <w:t>’</w:t>
      </w:r>
      <w:r>
        <w:rPr>
          <w:color w:val="000000" w:themeColor="text1"/>
        </w:rPr>
        <w:t>s intentions, insights into their character, the strengths and weaknesses and their commitment and ability to deliver against the actions or activities they have proposed.</w:t>
      </w:r>
    </w:p>
    <w:p w14:paraId="647D348B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>Complete Your Comments (Please include):</w:t>
      </w:r>
    </w:p>
    <w:p w14:paraId="3255AB36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 xml:space="preserve">Your Name: </w:t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</w:p>
    <w:p w14:paraId="1B9613FB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 xml:space="preserve">Connection to applicant: </w:t>
      </w:r>
      <w:r w:rsidRPr="00E00563">
        <w:rPr>
          <w:b/>
          <w:bCs/>
          <w:color w:val="000000" w:themeColor="text1"/>
        </w:rPr>
        <w:tab/>
      </w:r>
    </w:p>
    <w:p w14:paraId="67894418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 xml:space="preserve">Contact email: </w:t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</w:p>
    <w:p w14:paraId="18064A9A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>Phone:</w:t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</w:p>
    <w:p w14:paraId="4468AF6A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>Statement:</w:t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</w:p>
    <w:p w14:paraId="7F1E5B8E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4AAB65EC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2C71FB02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2BB74143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304F7065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7297B059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4055487C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22CA8428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4E3CB478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09E43371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12963358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>Signature:</w:t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</w:p>
    <w:p w14:paraId="273C80C6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>Date:</w:t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  <w:r w:rsidRPr="00E00563">
        <w:rPr>
          <w:b/>
          <w:bCs/>
          <w:color w:val="000000" w:themeColor="text1"/>
        </w:rPr>
        <w:tab/>
      </w:r>
    </w:p>
    <w:p w14:paraId="5725028C" w14:textId="77777777" w:rsidR="00E00563" w:rsidRPr="00E00563" w:rsidRDefault="00E00563" w:rsidP="00E00563">
      <w:pPr>
        <w:rPr>
          <w:b/>
          <w:bCs/>
          <w:color w:val="000000" w:themeColor="text1"/>
        </w:rPr>
      </w:pPr>
    </w:p>
    <w:p w14:paraId="41DF8DCD" w14:textId="77777777" w:rsidR="00E00563" w:rsidRPr="00E00563" w:rsidRDefault="00E00563" w:rsidP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>Music For All may contact you in relation to your statement or the grant applicant.</w:t>
      </w:r>
    </w:p>
    <w:p w14:paraId="57D7B523" w14:textId="7BFD2B9B" w:rsidR="00B93C3B" w:rsidRPr="00E00563" w:rsidRDefault="00E00563">
      <w:pPr>
        <w:rPr>
          <w:b/>
          <w:bCs/>
          <w:color w:val="000000" w:themeColor="text1"/>
        </w:rPr>
      </w:pPr>
      <w:r w:rsidRPr="00E00563">
        <w:rPr>
          <w:b/>
          <w:bCs/>
          <w:color w:val="000000" w:themeColor="text1"/>
        </w:rPr>
        <w:t>Once completed return the Referee statement to the applicant for upload into the grants syste</w:t>
      </w:r>
      <w:r>
        <w:rPr>
          <w:b/>
          <w:bCs/>
          <w:color w:val="000000" w:themeColor="text1"/>
        </w:rPr>
        <w:t>m</w:t>
      </w:r>
    </w:p>
    <w:sectPr w:rsidR="00B93C3B" w:rsidRPr="00E00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BF"/>
    <w:rsid w:val="00042B43"/>
    <w:rsid w:val="0037306A"/>
    <w:rsid w:val="003E5F6E"/>
    <w:rsid w:val="00714741"/>
    <w:rsid w:val="008F4DBF"/>
    <w:rsid w:val="00AB6FC6"/>
    <w:rsid w:val="00B93C3B"/>
    <w:rsid w:val="00C86183"/>
    <w:rsid w:val="00D441AE"/>
    <w:rsid w:val="00E00563"/>
    <w:rsid w:val="00ED229C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3FC5"/>
  <w15:chartTrackingRefBased/>
  <w15:docId w15:val="{F6B7684D-3E0A-4351-B221-C4D21FB9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Harvey</dc:creator>
  <cp:keywords/>
  <dc:description/>
  <cp:lastModifiedBy>Rob Walker</cp:lastModifiedBy>
  <cp:revision>4</cp:revision>
  <dcterms:created xsi:type="dcterms:W3CDTF">2021-08-30T06:10:00Z</dcterms:created>
  <dcterms:modified xsi:type="dcterms:W3CDTF">2021-09-02T01:31:00Z</dcterms:modified>
</cp:coreProperties>
</file>